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7C85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5834C924" w14:textId="77777777" w:rsidR="0079276E" w:rsidRDefault="0079276E" w:rsidP="00B55B58">
      <w:pPr>
        <w:pStyle w:val="Corpsdetexte"/>
        <w:rPr>
          <w:noProof/>
        </w:rPr>
      </w:pPr>
    </w:p>
    <w:p w14:paraId="7C154736" w14:textId="77777777" w:rsidR="0079276E" w:rsidRPr="0079276E" w:rsidRDefault="0079276E" w:rsidP="00B55B58">
      <w:pPr>
        <w:pStyle w:val="Corpsdetexte"/>
      </w:pPr>
    </w:p>
    <w:p w14:paraId="6F7BAFDA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8"/>
        <w:gridCol w:w="4974"/>
      </w:tblGrid>
      <w:tr w:rsidR="00941377" w:rsidRPr="00044A01" w14:paraId="2DAEC894" w14:textId="77777777" w:rsidTr="00044A01">
        <w:trPr>
          <w:trHeight w:val="483"/>
        </w:trPr>
        <w:tc>
          <w:tcPr>
            <w:tcW w:w="5008" w:type="dxa"/>
          </w:tcPr>
          <w:p w14:paraId="37B47B0B" w14:textId="291A7B62" w:rsidR="002609A2" w:rsidRPr="00044A01" w:rsidRDefault="00F11694" w:rsidP="00652DF7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b/>
                <w:szCs w:val="16"/>
              </w:rPr>
            </w:pPr>
            <w:r w:rsidRPr="00044A01">
              <w:rPr>
                <w:rFonts w:asciiTheme="majorHAnsi" w:hAnsiTheme="majorHAnsi" w:cstheme="majorHAnsi"/>
                <w:b/>
                <w:szCs w:val="16"/>
              </w:rPr>
              <w:t>Division des personnels</w:t>
            </w:r>
            <w:r w:rsidR="002609A2" w:rsidRPr="00044A01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="00090CC0" w:rsidRPr="00044A01">
              <w:rPr>
                <w:rFonts w:asciiTheme="majorHAnsi" w:hAnsiTheme="majorHAnsi" w:cstheme="majorHAnsi"/>
                <w:b/>
                <w:szCs w:val="16"/>
              </w:rPr>
              <w:t>d’enseignement</w:t>
            </w:r>
            <w:r w:rsidR="002609A2" w:rsidRPr="00044A01">
              <w:rPr>
                <w:rFonts w:asciiTheme="majorHAnsi" w:hAnsiTheme="majorHAnsi" w:cstheme="majorHAnsi"/>
                <w:b/>
                <w:szCs w:val="16"/>
              </w:rPr>
              <w:t>,</w:t>
            </w:r>
          </w:p>
          <w:p w14:paraId="16DC3163" w14:textId="77777777" w:rsidR="00090CC0" w:rsidRPr="00044A01" w:rsidRDefault="00090CC0" w:rsidP="00652DF7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b/>
                <w:szCs w:val="16"/>
              </w:rPr>
            </w:pPr>
            <w:proofErr w:type="gramStart"/>
            <w:r w:rsidRPr="00044A01">
              <w:rPr>
                <w:rFonts w:asciiTheme="majorHAnsi" w:hAnsiTheme="majorHAnsi" w:cstheme="majorHAnsi"/>
                <w:b/>
                <w:szCs w:val="16"/>
              </w:rPr>
              <w:t>d’éducation</w:t>
            </w:r>
            <w:proofErr w:type="gramEnd"/>
            <w:r w:rsidRPr="00044A01">
              <w:rPr>
                <w:rFonts w:asciiTheme="majorHAnsi" w:hAnsiTheme="majorHAnsi" w:cstheme="majorHAnsi"/>
                <w:b/>
                <w:szCs w:val="16"/>
              </w:rPr>
              <w:t xml:space="preserve"> et psychologues </w:t>
            </w:r>
          </w:p>
          <w:p w14:paraId="474ED538" w14:textId="68B2BEE2" w:rsidR="002609A2" w:rsidRPr="00044A01" w:rsidRDefault="00090CC0" w:rsidP="00652DF7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b/>
                <w:szCs w:val="16"/>
              </w:rPr>
            </w:pPr>
            <w:proofErr w:type="gramStart"/>
            <w:r w:rsidRPr="00044A01">
              <w:rPr>
                <w:rFonts w:asciiTheme="majorHAnsi" w:hAnsiTheme="majorHAnsi" w:cstheme="majorHAnsi"/>
                <w:b/>
                <w:szCs w:val="16"/>
              </w:rPr>
              <w:t>de</w:t>
            </w:r>
            <w:proofErr w:type="gramEnd"/>
            <w:r w:rsidRPr="00044A01">
              <w:rPr>
                <w:rFonts w:asciiTheme="majorHAnsi" w:hAnsiTheme="majorHAnsi" w:cstheme="majorHAnsi"/>
                <w:b/>
                <w:szCs w:val="16"/>
              </w:rPr>
              <w:t xml:space="preserve"> l’Education nationale</w:t>
            </w:r>
          </w:p>
          <w:p w14:paraId="2C51DF6F" w14:textId="77777777" w:rsidR="00090CC0" w:rsidRPr="00044A01" w:rsidRDefault="00090CC0" w:rsidP="00652DF7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Cs w:val="16"/>
              </w:rPr>
            </w:pPr>
          </w:p>
          <w:p w14:paraId="2AD3A154" w14:textId="6B633E93" w:rsidR="00F11694" w:rsidRPr="00044A01" w:rsidRDefault="00543FCD" w:rsidP="00652DF7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  <w:szCs w:val="16"/>
              </w:rPr>
              <w:t>P2R, Pôle Remplacement-Recrutement</w:t>
            </w:r>
          </w:p>
          <w:p w14:paraId="73FF8138" w14:textId="77777777" w:rsidR="00090CC0" w:rsidRPr="00044A01" w:rsidRDefault="00090CC0" w:rsidP="00652DF7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Cs w:val="16"/>
              </w:rPr>
            </w:pPr>
          </w:p>
          <w:p w14:paraId="6F2DACAE" w14:textId="77777777" w:rsidR="00941377" w:rsidRPr="00044A01" w:rsidRDefault="00941377" w:rsidP="00044A01">
            <w:pPr>
              <w:pStyle w:val="Sous-titre2"/>
              <w:jc w:val="left"/>
            </w:pPr>
          </w:p>
        </w:tc>
        <w:tc>
          <w:tcPr>
            <w:tcW w:w="4974" w:type="dxa"/>
          </w:tcPr>
          <w:p w14:paraId="6EA0BD3D" w14:textId="77777777" w:rsidR="00762012" w:rsidRPr="00044A01" w:rsidRDefault="00762012" w:rsidP="00F85296">
            <w:pPr>
              <w:pStyle w:val="Corpsdetexte"/>
              <w:jc w:val="right"/>
              <w:rPr>
                <w:rFonts w:asciiTheme="majorHAnsi" w:hAnsiTheme="majorHAnsi" w:cstheme="majorHAnsi"/>
                <w:szCs w:val="20"/>
              </w:rPr>
            </w:pPr>
          </w:p>
          <w:p w14:paraId="00A7567A" w14:textId="00A97BF5" w:rsidR="004F7969" w:rsidRPr="00044A01" w:rsidRDefault="004F7969" w:rsidP="00F85296">
            <w:pPr>
              <w:pStyle w:val="Corpsdetexte"/>
              <w:jc w:val="right"/>
              <w:rPr>
                <w:rFonts w:asciiTheme="majorHAnsi" w:hAnsiTheme="majorHAnsi" w:cstheme="majorHAnsi"/>
                <w:szCs w:val="20"/>
              </w:rPr>
            </w:pPr>
          </w:p>
          <w:p w14:paraId="1DE678A3" w14:textId="77777777" w:rsidR="00941377" w:rsidRPr="00044A01" w:rsidRDefault="00941377" w:rsidP="00762012">
            <w:pPr>
              <w:pStyle w:val="Corpsdetexte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22983E37" w14:textId="77777777" w:rsidR="00044A01" w:rsidRPr="002B74ED" w:rsidRDefault="00044A01" w:rsidP="00044A01">
      <w:pPr>
        <w:jc w:val="center"/>
        <w:rPr>
          <w:b/>
          <w:sz w:val="24"/>
          <w:szCs w:val="24"/>
          <w:u w:val="single"/>
          <w:lang w:val="fr-FR"/>
        </w:rPr>
      </w:pPr>
      <w:r w:rsidRPr="002B74ED">
        <w:rPr>
          <w:b/>
          <w:sz w:val="24"/>
          <w:szCs w:val="24"/>
          <w:u w:val="single"/>
          <w:lang w:val="fr-FR"/>
        </w:rPr>
        <w:t>Annexe n°1</w:t>
      </w:r>
    </w:p>
    <w:p w14:paraId="459777C2" w14:textId="77777777" w:rsidR="00044A01" w:rsidRPr="002B74ED" w:rsidRDefault="00044A01" w:rsidP="00044A01">
      <w:pPr>
        <w:jc w:val="center"/>
        <w:rPr>
          <w:b/>
          <w:sz w:val="24"/>
          <w:szCs w:val="24"/>
          <w:u w:val="single"/>
          <w:lang w:val="fr-FR"/>
        </w:rPr>
      </w:pPr>
    </w:p>
    <w:p w14:paraId="5EDA14A8" w14:textId="77777777" w:rsidR="00044A01" w:rsidRPr="002B74ED" w:rsidRDefault="00044A01" w:rsidP="00044A01">
      <w:pPr>
        <w:jc w:val="center"/>
        <w:rPr>
          <w:b/>
          <w:sz w:val="24"/>
          <w:szCs w:val="24"/>
          <w:u w:val="single"/>
          <w:lang w:val="fr-FR"/>
        </w:rPr>
      </w:pPr>
      <w:r w:rsidRPr="002B74ED">
        <w:rPr>
          <w:b/>
          <w:sz w:val="24"/>
          <w:szCs w:val="24"/>
          <w:u w:val="single"/>
          <w:lang w:val="fr-FR"/>
        </w:rPr>
        <w:t>Procédure de saisie des vœux dans LILMAC</w:t>
      </w:r>
    </w:p>
    <w:p w14:paraId="6F57604C" w14:textId="6276A921" w:rsidR="00044A01" w:rsidRDefault="00044A01" w:rsidP="00044A01">
      <w:pPr>
        <w:spacing w:after="160" w:line="259" w:lineRule="auto"/>
        <w:jc w:val="both"/>
        <w:rPr>
          <w:lang w:val="fr-FR"/>
        </w:rPr>
      </w:pPr>
    </w:p>
    <w:p w14:paraId="1CBD732B" w14:textId="67A927F3" w:rsidR="0042175A" w:rsidRPr="00134342" w:rsidRDefault="0042175A" w:rsidP="0042175A">
      <w:pPr>
        <w:spacing w:after="160" w:line="259" w:lineRule="auto"/>
        <w:jc w:val="both"/>
        <w:rPr>
          <w:color w:val="FF0000"/>
          <w:lang w:val="fr-FR"/>
        </w:rPr>
      </w:pPr>
      <w:r w:rsidRPr="00134342">
        <w:rPr>
          <w:color w:val="FF0000"/>
          <w:u w:val="single"/>
          <w:lang w:val="fr-FR"/>
        </w:rPr>
        <w:t>Remarques importantes</w:t>
      </w:r>
      <w:r w:rsidRPr="00134342">
        <w:rPr>
          <w:color w:val="FF0000"/>
          <w:lang w:val="fr-FR"/>
        </w:rPr>
        <w:t xml:space="preserve"> :</w:t>
      </w:r>
    </w:p>
    <w:p w14:paraId="08034066" w14:textId="46130928" w:rsidR="0042175A" w:rsidRPr="00134342" w:rsidRDefault="0042175A" w:rsidP="0042175A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color w:val="FF0000"/>
          <w:lang w:val="fr-FR"/>
        </w:rPr>
      </w:pPr>
      <w:r w:rsidRPr="00134342">
        <w:rPr>
          <w:color w:val="FF0000"/>
          <w:lang w:val="fr-FR"/>
        </w:rPr>
        <w:t xml:space="preserve">Les enseignants qui ne se sont jamais connectés à l'application </w:t>
      </w:r>
      <w:proofErr w:type="spellStart"/>
      <w:r w:rsidRPr="00134342">
        <w:rPr>
          <w:color w:val="FF0000"/>
          <w:lang w:val="fr-FR"/>
        </w:rPr>
        <w:t>Lilmac</w:t>
      </w:r>
      <w:proofErr w:type="spellEnd"/>
      <w:r w:rsidRPr="00134342">
        <w:rPr>
          <w:color w:val="FF0000"/>
          <w:lang w:val="fr-FR"/>
        </w:rPr>
        <w:t xml:space="preserve"> depuis l'ouverture de la saisie de l'année en cours doivent obligatoirement reprendre la procédure de saisie depuis </w:t>
      </w:r>
      <w:r w:rsidR="00E238B9" w:rsidRPr="00134342">
        <w:rPr>
          <w:b/>
          <w:bCs/>
          <w:color w:val="FF0000"/>
          <w:lang w:val="fr-FR"/>
        </w:rPr>
        <w:t xml:space="preserve">la </w:t>
      </w:r>
      <w:r w:rsidR="00E238B9" w:rsidRPr="00134342">
        <w:rPr>
          <w:b/>
          <w:bCs/>
          <w:color w:val="FF0000"/>
        </w:rPr>
        <w:t xml:space="preserve">page </w:t>
      </w:r>
      <w:proofErr w:type="spellStart"/>
      <w:r w:rsidR="00E238B9" w:rsidRPr="00134342">
        <w:rPr>
          <w:b/>
          <w:bCs/>
          <w:color w:val="FF0000"/>
        </w:rPr>
        <w:t>d’accueil</w:t>
      </w:r>
      <w:proofErr w:type="spellEnd"/>
      <w:r w:rsidR="00E238B9" w:rsidRPr="00134342">
        <w:rPr>
          <w:b/>
          <w:bCs/>
          <w:color w:val="FF0000"/>
        </w:rPr>
        <w:t xml:space="preserve"> </w:t>
      </w:r>
      <w:proofErr w:type="spellStart"/>
      <w:r w:rsidR="00E238B9" w:rsidRPr="00134342">
        <w:rPr>
          <w:b/>
          <w:bCs/>
          <w:color w:val="FF0000"/>
        </w:rPr>
        <w:t>Lilmac</w:t>
      </w:r>
      <w:proofErr w:type="spellEnd"/>
      <w:r w:rsidRPr="00134342">
        <w:rPr>
          <w:color w:val="FF0000"/>
          <w:lang w:val="fr-FR"/>
        </w:rPr>
        <w:t>.</w:t>
      </w:r>
    </w:p>
    <w:p w14:paraId="0D52D5A4" w14:textId="56254D6E" w:rsidR="0042175A" w:rsidRPr="00134342" w:rsidRDefault="0042175A" w:rsidP="0042175A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color w:val="FF0000"/>
          <w:lang w:val="fr-FR"/>
        </w:rPr>
      </w:pPr>
      <w:r w:rsidRPr="00134342">
        <w:rPr>
          <w:color w:val="FF0000"/>
          <w:lang w:val="fr-FR"/>
        </w:rPr>
        <w:t xml:space="preserve">Il est possible d'utiliser le mot de passe de l'année dernière, mais toute première connexion nécessite que la procédure soit reprise depuis </w:t>
      </w:r>
      <w:r w:rsidR="00E238B9" w:rsidRPr="00134342">
        <w:rPr>
          <w:b/>
          <w:bCs/>
          <w:color w:val="FF0000"/>
          <w:lang w:val="fr-FR"/>
        </w:rPr>
        <w:t xml:space="preserve">la </w:t>
      </w:r>
      <w:r w:rsidR="00E238B9" w:rsidRPr="00134342">
        <w:rPr>
          <w:b/>
          <w:bCs/>
          <w:color w:val="FF0000"/>
        </w:rPr>
        <w:t xml:space="preserve">page </w:t>
      </w:r>
      <w:proofErr w:type="spellStart"/>
      <w:r w:rsidR="00E238B9" w:rsidRPr="00134342">
        <w:rPr>
          <w:b/>
          <w:bCs/>
          <w:color w:val="FF0000"/>
        </w:rPr>
        <w:t>d’accueil</w:t>
      </w:r>
      <w:proofErr w:type="spellEnd"/>
      <w:r w:rsidR="00E238B9" w:rsidRPr="00134342">
        <w:rPr>
          <w:b/>
          <w:bCs/>
          <w:color w:val="FF0000"/>
        </w:rPr>
        <w:t xml:space="preserve"> </w:t>
      </w:r>
      <w:proofErr w:type="spellStart"/>
      <w:r w:rsidR="00E238B9" w:rsidRPr="00134342">
        <w:rPr>
          <w:b/>
          <w:bCs/>
          <w:color w:val="FF0000"/>
        </w:rPr>
        <w:t>Lilmac</w:t>
      </w:r>
      <w:proofErr w:type="spellEnd"/>
      <w:r w:rsidRPr="00134342">
        <w:rPr>
          <w:color w:val="FF0000"/>
          <w:lang w:val="fr-FR"/>
        </w:rPr>
        <w:t>.</w:t>
      </w:r>
    </w:p>
    <w:p w14:paraId="1753F3CF" w14:textId="66C41FD7" w:rsidR="0042175A" w:rsidRPr="00134342" w:rsidRDefault="0042175A" w:rsidP="0042175A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color w:val="FF0000"/>
          <w:lang w:val="fr-FR"/>
        </w:rPr>
      </w:pPr>
      <w:r w:rsidRPr="00134342">
        <w:rPr>
          <w:color w:val="FF0000"/>
          <w:lang w:val="fr-FR"/>
        </w:rPr>
        <w:t xml:space="preserve">En cas d'oubli de mot de passe, il faut saisir le </w:t>
      </w:r>
      <w:proofErr w:type="spellStart"/>
      <w:r w:rsidRPr="00134342">
        <w:rPr>
          <w:b/>
          <w:bCs/>
          <w:color w:val="FF0000"/>
          <w:lang w:val="fr-FR"/>
        </w:rPr>
        <w:t>numen</w:t>
      </w:r>
      <w:proofErr w:type="spellEnd"/>
      <w:r w:rsidRPr="00134342">
        <w:rPr>
          <w:color w:val="FF0000"/>
          <w:lang w:val="fr-FR"/>
        </w:rPr>
        <w:t xml:space="preserve"> avant de cliquer sur "</w:t>
      </w:r>
      <w:r w:rsidRPr="00134342">
        <w:rPr>
          <w:b/>
          <w:bCs/>
          <w:color w:val="FF0000"/>
          <w:lang w:val="fr-FR"/>
        </w:rPr>
        <w:t>mot de passe oublié</w:t>
      </w:r>
      <w:r w:rsidRPr="00134342">
        <w:rPr>
          <w:color w:val="FF0000"/>
          <w:lang w:val="fr-FR"/>
        </w:rPr>
        <w:t>".</w:t>
      </w:r>
    </w:p>
    <w:p w14:paraId="0D065CF7" w14:textId="77777777" w:rsidR="006972D5" w:rsidRPr="006972D5" w:rsidRDefault="006972D5" w:rsidP="006972D5">
      <w:pPr>
        <w:spacing w:after="160" w:line="259" w:lineRule="auto"/>
        <w:jc w:val="both"/>
        <w:rPr>
          <w:lang w:val="fr-FR"/>
        </w:rPr>
      </w:pPr>
    </w:p>
    <w:p w14:paraId="0EA71402" w14:textId="77777777" w:rsidR="006972D5" w:rsidRDefault="00044A01" w:rsidP="006972D5">
      <w:pPr>
        <w:widowControl/>
        <w:autoSpaceDE/>
        <w:autoSpaceDN/>
        <w:spacing w:after="160" w:line="259" w:lineRule="auto"/>
        <w:contextualSpacing/>
        <w:jc w:val="both"/>
        <w:rPr>
          <w:lang w:val="fr-FR"/>
        </w:rPr>
      </w:pPr>
      <w:r w:rsidRPr="006972D5">
        <w:rPr>
          <w:lang w:val="fr-FR"/>
        </w:rPr>
        <w:t>Se conne</w:t>
      </w:r>
      <w:r w:rsidR="00DA71FC" w:rsidRPr="006972D5">
        <w:rPr>
          <w:lang w:val="fr-FR"/>
        </w:rPr>
        <w:t xml:space="preserve">cter sur ac-reims.fr &gt; Concours/Métiers/RH &gt; Vie de l’agent &gt; Mouvement des personnels &gt; Mouvement-intra-académique </w:t>
      </w:r>
      <w:r w:rsidRPr="006972D5">
        <w:rPr>
          <w:lang w:val="fr-FR"/>
        </w:rPr>
        <w:t xml:space="preserve">&gt; Affectation des contractuels enseignants second degré, </w:t>
      </w:r>
      <w:r w:rsidR="00E156C8" w:rsidRPr="006972D5">
        <w:rPr>
          <w:lang w:val="fr-FR"/>
        </w:rPr>
        <w:t xml:space="preserve">CPE et </w:t>
      </w:r>
      <w:proofErr w:type="spellStart"/>
      <w:r w:rsidRPr="006972D5">
        <w:rPr>
          <w:lang w:val="fr-FR"/>
        </w:rPr>
        <w:t>PsyEN</w:t>
      </w:r>
      <w:proofErr w:type="spellEnd"/>
      <w:r w:rsidRPr="006972D5">
        <w:rPr>
          <w:lang w:val="fr-FR"/>
        </w:rPr>
        <w:t xml:space="preserve"> &gt; </w:t>
      </w:r>
      <w:hyperlink r:id="rId11" w:tgtFrame="_blank" w:history="1">
        <w:r w:rsidRPr="006972D5">
          <w:rPr>
            <w:lang w:val="fr-FR"/>
          </w:rPr>
          <w:t>Affectation académique : accès à l'application de saisie des vœux</w:t>
        </w:r>
      </w:hyperlink>
    </w:p>
    <w:p w14:paraId="237593ED" w14:textId="77777777" w:rsidR="006972D5" w:rsidRDefault="006972D5" w:rsidP="006972D5">
      <w:pPr>
        <w:widowControl/>
        <w:autoSpaceDE/>
        <w:autoSpaceDN/>
        <w:spacing w:after="160" w:line="259" w:lineRule="auto"/>
        <w:contextualSpacing/>
        <w:jc w:val="both"/>
        <w:rPr>
          <w:lang w:val="fr-FR"/>
        </w:rPr>
      </w:pPr>
    </w:p>
    <w:p w14:paraId="7A260B57" w14:textId="77777777" w:rsidR="006972D5" w:rsidRDefault="006972D5" w:rsidP="006972D5">
      <w:pPr>
        <w:widowControl/>
        <w:autoSpaceDE/>
        <w:autoSpaceDN/>
        <w:spacing w:after="160" w:line="259" w:lineRule="auto"/>
        <w:contextualSpacing/>
        <w:jc w:val="both"/>
        <w:rPr>
          <w:lang w:val="fr-FR"/>
        </w:rPr>
      </w:pPr>
    </w:p>
    <w:p w14:paraId="0E6E83F3" w14:textId="0A9B20F7" w:rsidR="00044A01" w:rsidRPr="006972D5" w:rsidRDefault="00044A01" w:rsidP="006972D5">
      <w:pPr>
        <w:pStyle w:val="Paragraphedeliste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lang w:val="fr-FR"/>
        </w:rPr>
      </w:pPr>
      <w:r w:rsidRPr="006972D5">
        <w:rPr>
          <w:lang w:val="fr-FR"/>
        </w:rPr>
        <w:t>Sur la page d’accueil, cliquer sur &lt; Page suivante &gt;</w:t>
      </w:r>
    </w:p>
    <w:p w14:paraId="5E48B97C" w14:textId="77777777" w:rsidR="0028786C" w:rsidRDefault="0028786C" w:rsidP="0028786C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4FBFD2AB" w14:textId="77777777" w:rsidR="0028786C" w:rsidRDefault="0028786C" w:rsidP="0028786C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23370664" w14:textId="77777777" w:rsidR="004726F6" w:rsidRDefault="0028786C" w:rsidP="004726F6">
      <w:pPr>
        <w:pStyle w:val="Paragraphedeliste"/>
        <w:keepNext/>
        <w:widowControl/>
        <w:autoSpaceDE/>
        <w:autoSpaceDN/>
        <w:spacing w:before="0" w:after="200" w:line="276" w:lineRule="auto"/>
        <w:ind w:left="720" w:firstLine="0"/>
        <w:contextualSpacing/>
        <w:jc w:val="center"/>
      </w:pPr>
      <w:r>
        <w:rPr>
          <w:noProof/>
          <w:lang w:val="fr-FR"/>
        </w:rPr>
        <w:drawing>
          <wp:inline distT="0" distB="0" distL="0" distR="0" wp14:anchorId="51FCD3F3" wp14:editId="3AA827F6">
            <wp:extent cx="6093980" cy="20828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07" cy="211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6CC2" w14:textId="5C825AEB" w:rsidR="0028786C" w:rsidRPr="00044A01" w:rsidRDefault="004726F6" w:rsidP="004726F6">
      <w:pPr>
        <w:pStyle w:val="Lgende"/>
        <w:jc w:val="center"/>
        <w:rPr>
          <w:lang w:val="fr-FR"/>
        </w:rPr>
      </w:pPr>
      <w:r>
        <w:t xml:space="preserve">Figure </w:t>
      </w:r>
      <w:fldSimple w:instr=" SEQ Figure \* ARABIC ">
        <w:r w:rsidR="006C09EE">
          <w:rPr>
            <w:noProof/>
          </w:rPr>
          <w:t>1</w:t>
        </w:r>
      </w:fldSimple>
      <w:r>
        <w:t xml:space="preserve"> : </w:t>
      </w:r>
      <w:r w:rsidRPr="004B44B1">
        <w:t xml:space="preserve">page </w:t>
      </w:r>
      <w:proofErr w:type="spellStart"/>
      <w:r w:rsidRPr="004B44B1">
        <w:t>d’accueil</w:t>
      </w:r>
      <w:proofErr w:type="spellEnd"/>
      <w:r w:rsidR="006972D5">
        <w:t xml:space="preserve"> </w:t>
      </w:r>
      <w:proofErr w:type="spellStart"/>
      <w:r w:rsidR="006972D5">
        <w:t>Lilmac</w:t>
      </w:r>
      <w:proofErr w:type="spellEnd"/>
    </w:p>
    <w:p w14:paraId="40C8C34A" w14:textId="77777777" w:rsidR="00044A01" w:rsidRPr="00044A01" w:rsidRDefault="00044A01" w:rsidP="00044A01">
      <w:pPr>
        <w:pStyle w:val="Paragraphedeliste"/>
        <w:jc w:val="both"/>
        <w:rPr>
          <w:lang w:val="fr-FR"/>
        </w:rPr>
      </w:pPr>
    </w:p>
    <w:p w14:paraId="2939BBC3" w14:textId="77777777" w:rsidR="006972D5" w:rsidRDefault="006972D5" w:rsidP="00BF26F7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</w:p>
    <w:p w14:paraId="3A9DE076" w14:textId="77777777" w:rsidR="006972D5" w:rsidRDefault="006972D5" w:rsidP="006972D5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30A7A63B" w14:textId="77777777" w:rsidR="006972D5" w:rsidRDefault="006972D5" w:rsidP="006972D5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7B432B0F" w14:textId="77777777" w:rsidR="006972D5" w:rsidRDefault="006972D5" w:rsidP="006972D5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44753C8B" w14:textId="2AA0F0D0" w:rsidR="00BF26F7" w:rsidRDefault="00044A01" w:rsidP="00BF26F7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  <w:r w:rsidRPr="00044A01">
        <w:rPr>
          <w:lang w:val="fr-FR"/>
        </w:rPr>
        <w:t>Sur la page d’authentification, vous devez saisir votre NUMEN et un mot de passe</w:t>
      </w:r>
      <w:r w:rsidR="00E156C8">
        <w:rPr>
          <w:lang w:val="fr-FR"/>
        </w:rPr>
        <w:t xml:space="preserve"> (</w:t>
      </w:r>
      <w:r w:rsidR="00E156C8" w:rsidRPr="00E156C8">
        <w:rPr>
          <w:u w:val="single"/>
          <w:lang w:val="fr-FR"/>
        </w:rPr>
        <w:t>pour la première connexion, saisir un mot de passe de 6 caractères</w:t>
      </w:r>
      <w:r w:rsidR="00E156C8">
        <w:rPr>
          <w:lang w:val="fr-FR"/>
        </w:rPr>
        <w:t>)</w:t>
      </w:r>
      <w:r w:rsidRPr="00044A01">
        <w:rPr>
          <w:lang w:val="fr-FR"/>
        </w:rPr>
        <w:t>, puis &lt;Valider&gt;</w:t>
      </w:r>
    </w:p>
    <w:p w14:paraId="5F3747A3" w14:textId="77777777" w:rsidR="006972D5" w:rsidRDefault="006972D5" w:rsidP="006972D5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012F977F" w14:textId="0D01D619" w:rsidR="00BF26F7" w:rsidRDefault="00BF26F7" w:rsidP="00BF26F7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lang w:val="fr-FR"/>
        </w:rPr>
      </w:pPr>
    </w:p>
    <w:p w14:paraId="688D4319" w14:textId="77777777" w:rsidR="004726F6" w:rsidRDefault="0028786C" w:rsidP="004726F6">
      <w:pPr>
        <w:pStyle w:val="Paragraphedeliste"/>
        <w:keepNext/>
        <w:widowControl/>
        <w:autoSpaceDE/>
        <w:autoSpaceDN/>
        <w:spacing w:before="0" w:after="200" w:line="276" w:lineRule="auto"/>
        <w:ind w:left="720" w:firstLine="0"/>
        <w:contextualSpacing/>
        <w:jc w:val="center"/>
      </w:pPr>
      <w:r>
        <w:rPr>
          <w:noProof/>
          <w:lang w:val="fr-FR"/>
        </w:rPr>
        <w:drawing>
          <wp:inline distT="0" distB="0" distL="0" distR="0" wp14:anchorId="54CBE519" wp14:editId="659F0140">
            <wp:extent cx="4064000" cy="13081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33" cy="13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F26BF" w14:textId="6E8673A2" w:rsidR="0028786C" w:rsidRPr="00BF26F7" w:rsidRDefault="004726F6" w:rsidP="004726F6">
      <w:pPr>
        <w:pStyle w:val="Lgende"/>
        <w:jc w:val="center"/>
        <w:rPr>
          <w:lang w:val="fr-FR"/>
        </w:rPr>
      </w:pPr>
      <w:r>
        <w:t xml:space="preserve">Figure </w:t>
      </w:r>
      <w:fldSimple w:instr=" SEQ Figure \* ARABIC ">
        <w:r w:rsidR="006C09EE">
          <w:rPr>
            <w:noProof/>
          </w:rPr>
          <w:t>2</w:t>
        </w:r>
      </w:fldSimple>
      <w:r>
        <w:t xml:space="preserve"> : </w:t>
      </w:r>
      <w:r w:rsidRPr="00FF5F4F">
        <w:t xml:space="preserve">page </w:t>
      </w:r>
      <w:proofErr w:type="spellStart"/>
      <w:r w:rsidRPr="00FF5F4F">
        <w:t>d’authentification</w:t>
      </w:r>
      <w:proofErr w:type="spellEnd"/>
    </w:p>
    <w:p w14:paraId="5ABC9081" w14:textId="77777777" w:rsidR="006972D5" w:rsidRDefault="006972D5" w:rsidP="006972D5">
      <w:pPr>
        <w:pStyle w:val="Paragraphedeliste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lang w:val="fr-FR"/>
        </w:rPr>
      </w:pPr>
    </w:p>
    <w:p w14:paraId="79DEF65D" w14:textId="0F009662" w:rsidR="00BF26F7" w:rsidRDefault="00BF26F7" w:rsidP="00DE1295">
      <w:pPr>
        <w:pStyle w:val="Paragraphedeliste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lang w:val="fr-FR"/>
        </w:rPr>
      </w:pPr>
      <w:r w:rsidRPr="00DE1295">
        <w:rPr>
          <w:lang w:val="fr-FR"/>
        </w:rPr>
        <w:t>Page de confirmation du mot de passe : vous devez 1) confirmer votre mot de passe saisi en page d’identification, 2) choisir une question pour le récupérer en cas de perte, 3) saisir une réponse, puis 4) &lt;Valider&gt;</w:t>
      </w:r>
    </w:p>
    <w:p w14:paraId="2495E833" w14:textId="77777777" w:rsidR="006972D5" w:rsidRPr="00DE1295" w:rsidRDefault="006972D5" w:rsidP="006972D5">
      <w:pPr>
        <w:pStyle w:val="Paragraphedeliste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lang w:val="fr-FR"/>
        </w:rPr>
      </w:pPr>
    </w:p>
    <w:p w14:paraId="01E4CEF6" w14:textId="77777777" w:rsidR="004726F6" w:rsidRDefault="00DE1295" w:rsidP="004726F6">
      <w:pPr>
        <w:keepNext/>
        <w:widowControl/>
        <w:autoSpaceDE/>
        <w:autoSpaceDN/>
        <w:spacing w:after="200" w:line="276" w:lineRule="auto"/>
        <w:ind w:left="360"/>
        <w:contextualSpacing/>
        <w:jc w:val="center"/>
      </w:pPr>
      <w:r>
        <w:rPr>
          <w:noProof/>
          <w:lang w:val="fr-FR"/>
        </w:rPr>
        <w:drawing>
          <wp:inline distT="0" distB="0" distL="0" distR="0" wp14:anchorId="74FE9D72" wp14:editId="4B011602">
            <wp:extent cx="3441700" cy="1600966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628" cy="16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D572B" w14:textId="12657A52" w:rsidR="006972D5" w:rsidRDefault="004726F6" w:rsidP="006972D5">
      <w:pPr>
        <w:pStyle w:val="Lgende"/>
        <w:jc w:val="center"/>
        <w:rPr>
          <w:lang w:val="fr-FR"/>
        </w:rPr>
      </w:pPr>
      <w:r>
        <w:t xml:space="preserve">Figure </w:t>
      </w:r>
      <w:fldSimple w:instr=" SEQ Figure \* ARABIC ">
        <w:r w:rsidR="006C09EE">
          <w:rPr>
            <w:noProof/>
          </w:rPr>
          <w:t>3</w:t>
        </w:r>
      </w:fldSimple>
      <w:r>
        <w:t xml:space="preserve"> : p</w:t>
      </w:r>
      <w:r w:rsidRPr="002D462F">
        <w:t>age de confirmation</w:t>
      </w:r>
    </w:p>
    <w:p w14:paraId="580A8563" w14:textId="77777777" w:rsidR="006972D5" w:rsidRPr="006972D5" w:rsidRDefault="006972D5" w:rsidP="006972D5">
      <w:pPr>
        <w:widowControl/>
        <w:autoSpaceDE/>
        <w:autoSpaceDN/>
        <w:spacing w:after="200" w:line="276" w:lineRule="auto"/>
        <w:contextualSpacing/>
        <w:jc w:val="both"/>
        <w:rPr>
          <w:lang w:val="fr-FR"/>
        </w:rPr>
      </w:pPr>
    </w:p>
    <w:p w14:paraId="6E3752C7" w14:textId="508690C9" w:rsidR="00044A01" w:rsidRPr="00044A01" w:rsidRDefault="00044A01" w:rsidP="00044A0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  <w:r w:rsidRPr="00044A01">
        <w:rPr>
          <w:lang w:val="fr-FR"/>
        </w:rPr>
        <w:t>Une fois votre identification effectuée, un nouvel écran apparaît avec des onglets affichés en haut de l’écran</w:t>
      </w:r>
    </w:p>
    <w:p w14:paraId="5B6F9CB8" w14:textId="77777777" w:rsidR="00044A01" w:rsidRPr="00044A01" w:rsidRDefault="00044A01" w:rsidP="00044A01">
      <w:pPr>
        <w:pStyle w:val="Paragraphedeliste"/>
        <w:jc w:val="both"/>
        <w:rPr>
          <w:lang w:val="fr-FR"/>
        </w:rPr>
      </w:pPr>
    </w:p>
    <w:p w14:paraId="63DC2592" w14:textId="0ECC13AC" w:rsidR="00044A01" w:rsidRDefault="00044A01" w:rsidP="00044A0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  <w:r w:rsidRPr="00044A01">
        <w:rPr>
          <w:lang w:val="fr-FR"/>
        </w:rPr>
        <w:t>L’onglet « </w:t>
      </w:r>
      <w:r w:rsidR="00420B4A" w:rsidRPr="00525C0F">
        <w:rPr>
          <w:b/>
          <w:bCs/>
          <w:color w:val="FF0000"/>
          <w:lang w:val="fr-FR"/>
        </w:rPr>
        <w:t>É</w:t>
      </w:r>
      <w:r w:rsidRPr="00525C0F">
        <w:rPr>
          <w:b/>
          <w:bCs/>
          <w:color w:val="FF0000"/>
          <w:lang w:val="fr-FR"/>
        </w:rPr>
        <w:t>tablissement</w:t>
      </w:r>
      <w:r w:rsidRPr="00525C0F">
        <w:rPr>
          <w:color w:val="FF0000"/>
          <w:lang w:val="fr-FR"/>
        </w:rPr>
        <w:t> </w:t>
      </w:r>
      <w:r w:rsidRPr="00044A01">
        <w:rPr>
          <w:lang w:val="fr-FR"/>
        </w:rPr>
        <w:t>» apparaît si le candidat n’a pas d’établissement d’affectation</w:t>
      </w:r>
      <w:r w:rsidR="0098116D">
        <w:rPr>
          <w:lang w:val="fr-FR"/>
        </w:rPr>
        <w:t xml:space="preserve"> si non l’image suivant :</w:t>
      </w:r>
    </w:p>
    <w:p w14:paraId="260430C7" w14:textId="77777777" w:rsidR="0098116D" w:rsidRPr="0098116D" w:rsidRDefault="0098116D" w:rsidP="0098116D">
      <w:pPr>
        <w:pStyle w:val="Paragraphedeliste"/>
        <w:rPr>
          <w:lang w:val="fr-FR"/>
        </w:rPr>
      </w:pPr>
    </w:p>
    <w:p w14:paraId="4330F013" w14:textId="77777777" w:rsidR="006972D5" w:rsidRDefault="0098116D" w:rsidP="006972D5">
      <w:pPr>
        <w:pStyle w:val="Paragraphedeliste"/>
        <w:keepNext/>
        <w:widowControl/>
        <w:autoSpaceDE/>
        <w:autoSpaceDN/>
        <w:spacing w:before="0" w:after="200" w:line="276" w:lineRule="auto"/>
        <w:ind w:left="720" w:firstLine="0"/>
        <w:contextualSpacing/>
        <w:jc w:val="center"/>
      </w:pPr>
      <w:r>
        <w:rPr>
          <w:noProof/>
          <w:lang w:val="fr-FR"/>
        </w:rPr>
        <w:drawing>
          <wp:inline distT="0" distB="0" distL="0" distR="0" wp14:anchorId="67419E54" wp14:editId="7601E404">
            <wp:extent cx="3740150" cy="106781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560" cy="107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727E" w14:textId="7D14B017" w:rsidR="0098116D" w:rsidRDefault="006972D5" w:rsidP="006972D5">
      <w:pPr>
        <w:pStyle w:val="Lgende"/>
        <w:jc w:val="center"/>
        <w:rPr>
          <w:lang w:val="fr-FR"/>
        </w:rPr>
      </w:pPr>
      <w:r>
        <w:t xml:space="preserve">Figure </w:t>
      </w:r>
      <w:fldSimple w:instr=" SEQ Figure \* ARABIC ">
        <w:r w:rsidR="006C09EE">
          <w:rPr>
            <w:noProof/>
          </w:rPr>
          <w:t>4</w:t>
        </w:r>
      </w:fldSimple>
      <w:r>
        <w:t xml:space="preserve"> : page </w:t>
      </w:r>
      <w:proofErr w:type="spellStart"/>
      <w:r>
        <w:t>d'acceuil</w:t>
      </w:r>
      <w:proofErr w:type="spellEnd"/>
      <w:r>
        <w:t xml:space="preserve"> </w:t>
      </w:r>
      <w:proofErr w:type="spellStart"/>
      <w:r>
        <w:t>saisie</w:t>
      </w:r>
      <w:proofErr w:type="spellEnd"/>
    </w:p>
    <w:p w14:paraId="3570475D" w14:textId="77777777" w:rsidR="004726F6" w:rsidRPr="00044A01" w:rsidRDefault="004726F6" w:rsidP="006972D5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rPr>
          <w:lang w:val="fr-FR"/>
        </w:rPr>
      </w:pPr>
    </w:p>
    <w:p w14:paraId="7E46991A" w14:textId="77777777" w:rsidR="006972D5" w:rsidRDefault="006972D5" w:rsidP="006972D5">
      <w:pPr>
        <w:pStyle w:val="Paragraphedeliste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lang w:val="fr-FR"/>
        </w:rPr>
      </w:pPr>
    </w:p>
    <w:p w14:paraId="5D81C5DC" w14:textId="77777777" w:rsidR="006972D5" w:rsidRDefault="006972D5" w:rsidP="006972D5">
      <w:pPr>
        <w:pStyle w:val="Paragraphedeliste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lang w:val="fr-FR"/>
        </w:rPr>
      </w:pPr>
    </w:p>
    <w:p w14:paraId="28BD4679" w14:textId="40C4E12E" w:rsidR="00044A01" w:rsidRDefault="00044A01" w:rsidP="0098116D">
      <w:pPr>
        <w:pStyle w:val="Paragraphedeliste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lang w:val="fr-FR"/>
        </w:rPr>
      </w:pPr>
      <w:r w:rsidRPr="0098116D">
        <w:rPr>
          <w:lang w:val="fr-FR"/>
        </w:rPr>
        <w:t>Les onglets « </w:t>
      </w:r>
      <w:r w:rsidRPr="00525C0F">
        <w:rPr>
          <w:b/>
          <w:bCs/>
          <w:color w:val="FF0000"/>
          <w:lang w:val="fr-FR"/>
        </w:rPr>
        <w:t>Vœux</w:t>
      </w:r>
      <w:r w:rsidRPr="00525C0F">
        <w:rPr>
          <w:color w:val="FF0000"/>
          <w:lang w:val="fr-FR"/>
        </w:rPr>
        <w:t> </w:t>
      </w:r>
      <w:r w:rsidRPr="0098116D">
        <w:rPr>
          <w:lang w:val="fr-FR"/>
        </w:rPr>
        <w:t>» et « </w:t>
      </w:r>
      <w:r w:rsidRPr="00525C0F">
        <w:rPr>
          <w:b/>
          <w:bCs/>
          <w:color w:val="FF0000"/>
          <w:lang w:val="fr-FR"/>
        </w:rPr>
        <w:t>Action sur la demande</w:t>
      </w:r>
      <w:r w:rsidRPr="00525C0F">
        <w:rPr>
          <w:color w:val="FF0000"/>
          <w:lang w:val="fr-FR"/>
        </w:rPr>
        <w:t> </w:t>
      </w:r>
      <w:r w:rsidRPr="0098116D">
        <w:rPr>
          <w:lang w:val="fr-FR"/>
        </w:rPr>
        <w:t xml:space="preserve">» </w:t>
      </w:r>
      <w:r w:rsidR="00934825" w:rsidRPr="00934825">
        <w:rPr>
          <w:color w:val="FF0000"/>
          <w:lang w:val="fr-FR"/>
        </w:rPr>
        <w:t>n’</w:t>
      </w:r>
      <w:r w:rsidRPr="00934825">
        <w:rPr>
          <w:color w:val="FF0000"/>
          <w:lang w:val="fr-FR"/>
        </w:rPr>
        <w:t xml:space="preserve">apparaissent </w:t>
      </w:r>
      <w:r w:rsidR="00934825" w:rsidRPr="00934825">
        <w:rPr>
          <w:color w:val="FF0000"/>
          <w:lang w:val="fr-FR"/>
        </w:rPr>
        <w:t xml:space="preserve">pas </w:t>
      </w:r>
      <w:r w:rsidRPr="0098116D">
        <w:rPr>
          <w:lang w:val="fr-FR"/>
        </w:rPr>
        <w:t>si l’</w:t>
      </w:r>
      <w:r w:rsidRPr="0098116D">
        <w:rPr>
          <w:b/>
          <w:bCs/>
          <w:color w:val="FF0000"/>
          <w:lang w:val="fr-FR"/>
        </w:rPr>
        <w:t>adresse personnelle</w:t>
      </w:r>
      <w:r w:rsidRPr="0098116D">
        <w:rPr>
          <w:lang w:val="fr-FR"/>
        </w:rPr>
        <w:t>, les</w:t>
      </w:r>
      <w:r w:rsidR="0007095C" w:rsidRPr="0098116D">
        <w:rPr>
          <w:color w:val="FF0000"/>
          <w:lang w:val="fr-FR"/>
        </w:rPr>
        <w:t> </w:t>
      </w:r>
      <w:r w:rsidRPr="0098116D">
        <w:rPr>
          <w:b/>
          <w:bCs/>
          <w:color w:val="FF0000"/>
          <w:lang w:val="fr-FR"/>
        </w:rPr>
        <w:t>éléments de barème</w:t>
      </w:r>
      <w:r w:rsidRPr="0098116D">
        <w:rPr>
          <w:color w:val="FF0000"/>
          <w:lang w:val="fr-FR"/>
        </w:rPr>
        <w:t xml:space="preserve"> </w:t>
      </w:r>
      <w:r w:rsidRPr="0098116D">
        <w:rPr>
          <w:lang w:val="fr-FR"/>
        </w:rPr>
        <w:t>sont correctement remplis</w:t>
      </w:r>
      <w:r w:rsidR="006972D5">
        <w:rPr>
          <w:lang w:val="fr-FR"/>
        </w:rPr>
        <w:t xml:space="preserve"> (</w:t>
      </w:r>
      <w:r w:rsidR="006C09EE" w:rsidRPr="006C09EE">
        <w:rPr>
          <w:i/>
          <w:iCs/>
          <w:lang w:val="fr-FR"/>
        </w:rPr>
        <w:t>Figure 5</w:t>
      </w:r>
      <w:r w:rsidR="006972D5">
        <w:rPr>
          <w:lang w:val="fr-FR"/>
        </w:rPr>
        <w:t>)</w:t>
      </w:r>
    </w:p>
    <w:p w14:paraId="5BFF69DE" w14:textId="77777777" w:rsidR="006C09EE" w:rsidRDefault="006C09EE" w:rsidP="006C09EE">
      <w:pPr>
        <w:pStyle w:val="Paragraphedeliste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lang w:val="fr-FR"/>
        </w:rPr>
      </w:pPr>
    </w:p>
    <w:p w14:paraId="2DDB1945" w14:textId="77777777" w:rsidR="006C09EE" w:rsidRDefault="006C09EE" w:rsidP="006C09EE">
      <w:pPr>
        <w:pStyle w:val="Paragraphedeliste"/>
        <w:keepNext/>
        <w:widowControl/>
        <w:autoSpaceDE/>
        <w:autoSpaceDN/>
        <w:spacing w:after="200" w:line="276" w:lineRule="auto"/>
        <w:ind w:left="720" w:firstLine="0"/>
        <w:contextualSpacing/>
        <w:jc w:val="center"/>
      </w:pPr>
      <w:r>
        <w:rPr>
          <w:noProof/>
          <w:lang w:val="fr-FR"/>
        </w:rPr>
        <w:drawing>
          <wp:inline distT="0" distB="0" distL="0" distR="0" wp14:anchorId="01B7410F" wp14:editId="6E477B8B">
            <wp:extent cx="4384375" cy="1291590"/>
            <wp:effectExtent l="0" t="0" r="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870" cy="129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2161" w14:textId="21DCC5B0" w:rsidR="00934825" w:rsidRDefault="006C09EE" w:rsidP="006C09EE">
      <w:pPr>
        <w:pStyle w:val="Lgende"/>
        <w:jc w:val="center"/>
        <w:rPr>
          <w:lang w:val="fr-FR"/>
        </w:rPr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 : </w:t>
      </w:r>
      <w:r w:rsidRPr="008C75EC">
        <w:t>Agent</w:t>
      </w:r>
    </w:p>
    <w:p w14:paraId="6B589A07" w14:textId="77777777" w:rsidR="006C09EE" w:rsidRDefault="006C09EE" w:rsidP="00934825">
      <w:pPr>
        <w:pStyle w:val="Paragraphedeliste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lang w:val="fr-FR"/>
        </w:rPr>
      </w:pPr>
    </w:p>
    <w:p w14:paraId="7E639208" w14:textId="77777777" w:rsidR="00044A01" w:rsidRPr="00044A01" w:rsidRDefault="00044A01" w:rsidP="00044A0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  <w:r w:rsidRPr="00044A01">
        <w:rPr>
          <w:lang w:val="fr-FR"/>
        </w:rPr>
        <w:t>Cliquez sur la rubrique « </w:t>
      </w:r>
      <w:r w:rsidRPr="00525C0F">
        <w:rPr>
          <w:b/>
          <w:bCs/>
          <w:color w:val="FF0000"/>
          <w:lang w:val="fr-FR"/>
        </w:rPr>
        <w:t>Adresse</w:t>
      </w:r>
      <w:r w:rsidRPr="00044A01">
        <w:rPr>
          <w:lang w:val="fr-FR"/>
        </w:rPr>
        <w:t> » dans l’onglet « </w:t>
      </w:r>
      <w:r w:rsidRPr="00525C0F">
        <w:rPr>
          <w:b/>
          <w:bCs/>
          <w:color w:val="FF0000"/>
          <w:lang w:val="fr-FR"/>
        </w:rPr>
        <w:t>Agent</w:t>
      </w:r>
      <w:r w:rsidRPr="00525C0F">
        <w:rPr>
          <w:color w:val="FF0000"/>
          <w:lang w:val="fr-FR"/>
        </w:rPr>
        <w:t> </w:t>
      </w:r>
      <w:r w:rsidRPr="00044A01">
        <w:rPr>
          <w:lang w:val="fr-FR"/>
        </w:rPr>
        <w:t>», et modifiez celle-ci, si elle est incorrecte</w:t>
      </w:r>
    </w:p>
    <w:p w14:paraId="4CE646ED" w14:textId="77777777" w:rsidR="00044A01" w:rsidRPr="00044A01" w:rsidRDefault="00044A01" w:rsidP="00044A01">
      <w:pPr>
        <w:pStyle w:val="Paragraphedeliste"/>
        <w:jc w:val="both"/>
        <w:rPr>
          <w:lang w:val="fr-FR"/>
        </w:rPr>
      </w:pPr>
    </w:p>
    <w:p w14:paraId="393BCA4A" w14:textId="063B78EE" w:rsidR="00044A01" w:rsidRDefault="00044A01" w:rsidP="00044A0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color w:val="FF0000"/>
          <w:lang w:val="fr-FR"/>
        </w:rPr>
      </w:pPr>
      <w:r w:rsidRPr="00044A01">
        <w:rPr>
          <w:lang w:val="fr-FR"/>
        </w:rPr>
        <w:t>Cliquez sur la rubrique « </w:t>
      </w:r>
      <w:r w:rsidR="00420B4A" w:rsidRPr="00525C0F">
        <w:rPr>
          <w:b/>
          <w:bCs/>
          <w:color w:val="FF0000"/>
          <w:lang w:val="fr-FR"/>
        </w:rPr>
        <w:t>É</w:t>
      </w:r>
      <w:r w:rsidRPr="00525C0F">
        <w:rPr>
          <w:b/>
          <w:bCs/>
          <w:color w:val="FF0000"/>
          <w:lang w:val="fr-FR"/>
        </w:rPr>
        <w:t>léments de barème </w:t>
      </w:r>
      <w:r w:rsidRPr="00044A01">
        <w:rPr>
          <w:lang w:val="fr-FR"/>
        </w:rPr>
        <w:t>», dans l’onglet « </w:t>
      </w:r>
      <w:r w:rsidRPr="00525C0F">
        <w:rPr>
          <w:b/>
          <w:bCs/>
          <w:color w:val="FF0000"/>
          <w:lang w:val="fr-FR"/>
        </w:rPr>
        <w:t>Agent</w:t>
      </w:r>
      <w:r w:rsidRPr="00525C0F">
        <w:rPr>
          <w:color w:val="FF0000"/>
          <w:lang w:val="fr-FR"/>
        </w:rPr>
        <w:t> </w:t>
      </w:r>
      <w:r w:rsidRPr="00044A01">
        <w:rPr>
          <w:lang w:val="fr-FR"/>
        </w:rPr>
        <w:t xml:space="preserve">», </w:t>
      </w:r>
      <w:r w:rsidR="006C09EE" w:rsidRPr="006C09EE">
        <w:rPr>
          <w:color w:val="FF0000"/>
          <w:lang w:val="fr-FR"/>
        </w:rPr>
        <w:t xml:space="preserve">puis </w:t>
      </w:r>
      <w:r w:rsidR="003C5714">
        <w:rPr>
          <w:color w:val="FF0000"/>
          <w:lang w:val="fr-FR"/>
        </w:rPr>
        <w:t>« </w:t>
      </w:r>
      <w:r w:rsidRPr="003C5714">
        <w:rPr>
          <w:b/>
          <w:bCs/>
          <w:color w:val="FF0000"/>
          <w:lang w:val="fr-FR"/>
        </w:rPr>
        <w:t>modifie</w:t>
      </w:r>
      <w:r w:rsidR="006C09EE" w:rsidRPr="003C5714">
        <w:rPr>
          <w:b/>
          <w:bCs/>
          <w:color w:val="FF0000"/>
          <w:lang w:val="fr-FR"/>
        </w:rPr>
        <w:t>r</w:t>
      </w:r>
      <w:r w:rsidR="003C5714">
        <w:rPr>
          <w:color w:val="FF0000"/>
          <w:lang w:val="fr-FR"/>
        </w:rPr>
        <w:t> »</w:t>
      </w:r>
      <w:r w:rsidRPr="006C09EE">
        <w:rPr>
          <w:color w:val="FF0000"/>
          <w:lang w:val="fr-FR"/>
        </w:rPr>
        <w:t xml:space="preserve"> </w:t>
      </w:r>
      <w:r w:rsidR="006C09EE" w:rsidRPr="006C09EE">
        <w:rPr>
          <w:color w:val="FF0000"/>
          <w:lang w:val="fr-FR"/>
        </w:rPr>
        <w:t>(une fois que vous aurez cliqué sur « valider », vous aurez les onglets « Vœux » et « Action sur la demande »)</w:t>
      </w:r>
    </w:p>
    <w:p w14:paraId="4EBF2450" w14:textId="77777777" w:rsidR="006C09EE" w:rsidRPr="006C09EE" w:rsidRDefault="006C09EE" w:rsidP="006C09EE">
      <w:pPr>
        <w:pStyle w:val="Paragraphedeliste"/>
        <w:rPr>
          <w:color w:val="FF0000"/>
          <w:lang w:val="fr-FR"/>
        </w:rPr>
      </w:pPr>
    </w:p>
    <w:p w14:paraId="50EA7CB6" w14:textId="77777777" w:rsidR="006C09EE" w:rsidRPr="006C09EE" w:rsidRDefault="006C09EE" w:rsidP="006C09EE">
      <w:pPr>
        <w:pStyle w:val="Paragraphedeliste"/>
        <w:widowControl/>
        <w:autoSpaceDE/>
        <w:autoSpaceDN/>
        <w:spacing w:before="0" w:after="200" w:line="276" w:lineRule="auto"/>
        <w:ind w:left="720" w:firstLine="0"/>
        <w:contextualSpacing/>
        <w:jc w:val="both"/>
        <w:rPr>
          <w:color w:val="FF0000"/>
          <w:lang w:val="fr-FR"/>
        </w:rPr>
      </w:pPr>
    </w:p>
    <w:p w14:paraId="7A365215" w14:textId="77777777" w:rsidR="006C09EE" w:rsidRDefault="006C09EE" w:rsidP="006C09EE">
      <w:pPr>
        <w:pStyle w:val="Paragraphedeliste"/>
        <w:keepNext/>
        <w:jc w:val="center"/>
      </w:pPr>
      <w:r>
        <w:rPr>
          <w:noProof/>
        </w:rPr>
        <w:drawing>
          <wp:inline distT="0" distB="0" distL="0" distR="0" wp14:anchorId="3FA185D0" wp14:editId="28CFEDA1">
            <wp:extent cx="4384860" cy="11303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91" cy="113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091A" w14:textId="56F04106" w:rsidR="004726F6" w:rsidRDefault="006C09EE" w:rsidP="006C09EE">
      <w:pPr>
        <w:pStyle w:val="Lgende"/>
        <w:jc w:val="center"/>
      </w:pPr>
      <w:r>
        <w:t xml:space="preserve">Figure </w:t>
      </w:r>
      <w:fldSimple w:instr=" SEQ Figure \* ARABIC ">
        <w:r>
          <w:rPr>
            <w:noProof/>
          </w:rPr>
          <w:t>6</w:t>
        </w:r>
      </w:fldSimple>
      <w:r>
        <w:t xml:space="preserve"> : </w:t>
      </w:r>
      <w:r w:rsidRPr="00C62408">
        <w:t>Voeux</w:t>
      </w:r>
      <w:r w:rsidR="00FE0872">
        <w:t xml:space="preserve"> et </w:t>
      </w:r>
      <w:r w:rsidRPr="00C62408">
        <w:t xml:space="preserve">Action sur la </w:t>
      </w:r>
      <w:proofErr w:type="spellStart"/>
      <w:r w:rsidRPr="00C62408">
        <w:t>demande</w:t>
      </w:r>
      <w:proofErr w:type="spellEnd"/>
    </w:p>
    <w:p w14:paraId="50076077" w14:textId="77777777" w:rsidR="004726F6" w:rsidRPr="00934825" w:rsidRDefault="004726F6" w:rsidP="00934825">
      <w:pPr>
        <w:pStyle w:val="Paragraphedeliste"/>
        <w:rPr>
          <w:lang w:val="fr-FR"/>
        </w:rPr>
      </w:pPr>
    </w:p>
    <w:p w14:paraId="39ECD2D4" w14:textId="77777777" w:rsidR="00044A01" w:rsidRPr="00044A01" w:rsidRDefault="00044A01" w:rsidP="00044A01">
      <w:pPr>
        <w:pStyle w:val="Paragraphedeliste"/>
        <w:jc w:val="both"/>
        <w:rPr>
          <w:lang w:val="fr-FR"/>
        </w:rPr>
      </w:pPr>
    </w:p>
    <w:p w14:paraId="4D60DB84" w14:textId="77777777" w:rsidR="00044A01" w:rsidRPr="00044A01" w:rsidRDefault="00044A01" w:rsidP="00044A0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  <w:r w:rsidRPr="00044A01">
        <w:rPr>
          <w:lang w:val="fr-FR"/>
        </w:rPr>
        <w:t>Cliquez sur l’onglet « </w:t>
      </w:r>
      <w:r w:rsidRPr="00525C0F">
        <w:rPr>
          <w:b/>
          <w:bCs/>
          <w:color w:val="FF0000"/>
          <w:lang w:val="fr-FR"/>
        </w:rPr>
        <w:t>Vœux</w:t>
      </w:r>
      <w:r w:rsidRPr="00525C0F">
        <w:rPr>
          <w:color w:val="FF0000"/>
          <w:lang w:val="fr-FR"/>
        </w:rPr>
        <w:t> </w:t>
      </w:r>
      <w:r w:rsidRPr="00044A01">
        <w:rPr>
          <w:lang w:val="fr-FR"/>
        </w:rPr>
        <w:t>» et ajoutez vos vœux</w:t>
      </w:r>
    </w:p>
    <w:p w14:paraId="17D24241" w14:textId="77777777" w:rsidR="00044A01" w:rsidRPr="00044A01" w:rsidRDefault="00044A01" w:rsidP="00044A01">
      <w:pPr>
        <w:pStyle w:val="Paragraphedeliste"/>
        <w:jc w:val="both"/>
        <w:rPr>
          <w:lang w:val="fr-FR"/>
        </w:rPr>
      </w:pPr>
    </w:p>
    <w:p w14:paraId="78446F48" w14:textId="6FFCA138" w:rsidR="00044A01" w:rsidRPr="00044A01" w:rsidRDefault="00044A01" w:rsidP="00044A01">
      <w:pPr>
        <w:pStyle w:val="Paragraphedeliste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lang w:val="fr-FR"/>
        </w:rPr>
      </w:pPr>
      <w:r w:rsidRPr="00044A01">
        <w:rPr>
          <w:lang w:val="fr-FR"/>
        </w:rPr>
        <w:t>Vous pouvez imprimer votre saisie, en cliquant dans l’onglet « </w:t>
      </w:r>
      <w:r w:rsidRPr="00525C0F">
        <w:rPr>
          <w:b/>
          <w:bCs/>
          <w:color w:val="FF0000"/>
          <w:lang w:val="fr-FR"/>
        </w:rPr>
        <w:t>Action sur la demande</w:t>
      </w:r>
      <w:r w:rsidRPr="00044A01">
        <w:rPr>
          <w:lang w:val="fr-FR"/>
        </w:rPr>
        <w:t> » sur la rubrique « </w:t>
      </w:r>
      <w:r w:rsidR="00420B4A" w:rsidRPr="00525C0F">
        <w:rPr>
          <w:b/>
          <w:bCs/>
          <w:color w:val="FF0000"/>
          <w:lang w:val="fr-FR"/>
        </w:rPr>
        <w:t>É</w:t>
      </w:r>
      <w:r w:rsidRPr="00525C0F">
        <w:rPr>
          <w:b/>
          <w:bCs/>
          <w:color w:val="FF0000"/>
          <w:lang w:val="fr-FR"/>
        </w:rPr>
        <w:t>diter la demande</w:t>
      </w:r>
      <w:r w:rsidRPr="00525C0F">
        <w:rPr>
          <w:color w:val="FF0000"/>
          <w:lang w:val="fr-FR"/>
        </w:rPr>
        <w:t> </w:t>
      </w:r>
      <w:r w:rsidRPr="00044A01">
        <w:rPr>
          <w:lang w:val="fr-FR"/>
        </w:rPr>
        <w:t>»</w:t>
      </w:r>
    </w:p>
    <w:p w14:paraId="3AF1F041" w14:textId="5E94CBC3" w:rsidR="003240AC" w:rsidRDefault="003240AC" w:rsidP="00B55B58">
      <w:pPr>
        <w:pStyle w:val="Corpsdetexte"/>
        <w:sectPr w:rsidR="003240AC" w:rsidSect="00930B38">
          <w:headerReference w:type="default" r:id="rId18"/>
          <w:footerReference w:type="even" r:id="rId19"/>
          <w:footerReference w:type="default" r:id="rId20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3DA7CDE0" w14:textId="7591783C" w:rsidR="00C45424" w:rsidRPr="00696F4D" w:rsidRDefault="002873F6" w:rsidP="00696F4D">
      <w:pPr>
        <w:jc w:val="right"/>
        <w:rPr>
          <w:lang w:val="fr-FR"/>
        </w:rPr>
      </w:pPr>
      <w:proofErr w:type="gramStart"/>
      <w:r>
        <w:rPr>
          <w:lang w:val="fr-FR"/>
        </w:rPr>
        <w:t>s</w:t>
      </w:r>
      <w:proofErr w:type="gramEnd"/>
    </w:p>
    <w:sectPr w:rsidR="00C45424" w:rsidRPr="00696F4D" w:rsidSect="00880779">
      <w:headerReference w:type="default" r:id="rId21"/>
      <w:footerReference w:type="default" r:id="rId22"/>
      <w:type w:val="continuous"/>
      <w:pgSz w:w="11910" w:h="16840"/>
      <w:pgMar w:top="964" w:right="851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2164" w14:textId="77777777" w:rsidR="004A7862" w:rsidRDefault="004A7862" w:rsidP="0079276E">
      <w:r>
        <w:separator/>
      </w:r>
    </w:p>
  </w:endnote>
  <w:endnote w:type="continuationSeparator" w:id="0">
    <w:p w14:paraId="74FC82CB" w14:textId="77777777" w:rsidR="004A7862" w:rsidRDefault="004A786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88AF58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BBBC725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D1F9" w14:textId="68C8E954" w:rsidR="000C736C" w:rsidRPr="000C736C" w:rsidRDefault="000C736C">
    <w:pPr>
      <w:pStyle w:val="Pieddepage"/>
      <w:jc w:val="center"/>
      <w:rPr>
        <w:caps/>
        <w:color w:val="466964" w:themeColor="accent1"/>
        <w:sz w:val="14"/>
        <w:szCs w:val="14"/>
      </w:rPr>
    </w:pPr>
    <w:r w:rsidRPr="000C736C">
      <w:rPr>
        <w:caps/>
        <w:color w:val="466964" w:themeColor="accent1"/>
        <w:sz w:val="14"/>
        <w:szCs w:val="14"/>
      </w:rPr>
      <w:fldChar w:fldCharType="begin"/>
    </w:r>
    <w:r w:rsidRPr="000C736C">
      <w:rPr>
        <w:caps/>
        <w:color w:val="466964" w:themeColor="accent1"/>
        <w:sz w:val="14"/>
        <w:szCs w:val="14"/>
      </w:rPr>
      <w:instrText>PAGE   \* MERGEFORMAT</w:instrText>
    </w:r>
    <w:r w:rsidRPr="000C736C">
      <w:rPr>
        <w:caps/>
        <w:color w:val="466964" w:themeColor="accent1"/>
        <w:sz w:val="14"/>
        <w:szCs w:val="14"/>
      </w:rPr>
      <w:fldChar w:fldCharType="separate"/>
    </w:r>
    <w:r w:rsidR="00420B4A" w:rsidRPr="00420B4A">
      <w:rPr>
        <w:caps/>
        <w:noProof/>
        <w:color w:val="466964" w:themeColor="accent1"/>
        <w:sz w:val="14"/>
        <w:szCs w:val="14"/>
        <w:lang w:val="fr-FR"/>
      </w:rPr>
      <w:t>1</w:t>
    </w:r>
    <w:r w:rsidRPr="000C736C">
      <w:rPr>
        <w:caps/>
        <w:color w:val="466964" w:themeColor="accent1"/>
        <w:sz w:val="14"/>
        <w:szCs w:val="14"/>
      </w:rPr>
      <w:fldChar w:fldCharType="end"/>
    </w:r>
  </w:p>
  <w:p w14:paraId="10095839" w14:textId="3FA0AAD1" w:rsidR="000C736C" w:rsidRPr="000C736C" w:rsidRDefault="000C736C" w:rsidP="000C736C">
    <w:pPr>
      <w:pStyle w:val="PieddePage0"/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6B0BCF0C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BF26F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2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416AAEB2" w14:textId="77777777" w:rsidR="00A04D60" w:rsidRPr="00A04D60" w:rsidRDefault="00A04D60" w:rsidP="00A04D60">
    <w:pPr>
      <w:pStyle w:val="PieddePage0"/>
      <w:spacing w:line="240" w:lineRule="auto"/>
      <w:rPr>
        <w:b/>
        <w:sz w:val="16"/>
        <w:szCs w:val="16"/>
      </w:rPr>
    </w:pPr>
    <w:r w:rsidRPr="00A04D60">
      <w:rPr>
        <w:b/>
        <w:sz w:val="16"/>
        <w:szCs w:val="16"/>
      </w:rPr>
      <w:t>Division des personnels d’enseignement,</w:t>
    </w:r>
  </w:p>
  <w:p w14:paraId="34BCB2FD" w14:textId="77777777" w:rsidR="00A04D60" w:rsidRPr="00A04D60" w:rsidRDefault="00A04D60" w:rsidP="00A04D60">
    <w:pPr>
      <w:pStyle w:val="PieddePage0"/>
      <w:spacing w:line="240" w:lineRule="auto"/>
      <w:rPr>
        <w:b/>
        <w:sz w:val="16"/>
        <w:szCs w:val="16"/>
      </w:rPr>
    </w:pPr>
    <w:proofErr w:type="gramStart"/>
    <w:r w:rsidRPr="00A04D60">
      <w:rPr>
        <w:b/>
        <w:sz w:val="16"/>
        <w:szCs w:val="16"/>
      </w:rPr>
      <w:t>d’éducation</w:t>
    </w:r>
    <w:proofErr w:type="gramEnd"/>
    <w:r w:rsidRPr="00A04D60">
      <w:rPr>
        <w:b/>
        <w:sz w:val="16"/>
        <w:szCs w:val="16"/>
      </w:rPr>
      <w:t xml:space="preserve"> et psychologues </w:t>
    </w:r>
  </w:p>
  <w:p w14:paraId="462B62F6" w14:textId="77777777" w:rsidR="00A04D60" w:rsidRPr="00A04D60" w:rsidRDefault="00A04D60" w:rsidP="00A04D60">
    <w:pPr>
      <w:pStyle w:val="PieddePage0"/>
      <w:spacing w:line="240" w:lineRule="auto"/>
      <w:rPr>
        <w:b/>
        <w:sz w:val="16"/>
        <w:szCs w:val="16"/>
      </w:rPr>
    </w:pPr>
    <w:proofErr w:type="gramStart"/>
    <w:r w:rsidRPr="00A04D60">
      <w:rPr>
        <w:b/>
        <w:sz w:val="16"/>
        <w:szCs w:val="16"/>
      </w:rPr>
      <w:t>de</w:t>
    </w:r>
    <w:proofErr w:type="gramEnd"/>
    <w:r w:rsidRPr="00A04D60">
      <w:rPr>
        <w:b/>
        <w:sz w:val="16"/>
        <w:szCs w:val="16"/>
      </w:rPr>
      <w:t xml:space="preserve"> l’Education nationale</w:t>
    </w:r>
  </w:p>
  <w:p w14:paraId="47251B7D" w14:textId="24838F67" w:rsidR="00332A0A" w:rsidRPr="00572755" w:rsidRDefault="00A04D60" w:rsidP="00332A0A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DPE4</w:t>
    </w:r>
  </w:p>
  <w:p w14:paraId="759C53D6" w14:textId="0152536A" w:rsidR="00332A0A" w:rsidRPr="003D6FC8" w:rsidRDefault="00332A0A" w:rsidP="00332A0A">
    <w:pPr>
      <w:pStyle w:val="PieddePage0"/>
      <w:tabs>
        <w:tab w:val="center" w:pos="4991"/>
      </w:tabs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</w:t>
    </w:r>
    <w:r w:rsidRPr="000C7444">
      <w:rPr>
        <w:sz w:val="16"/>
        <w:szCs w:val="16"/>
      </w:rPr>
      <w:t xml:space="preserve"> 03 26 05 </w:t>
    </w:r>
    <w:r w:rsidR="00A04D60">
      <w:rPr>
        <w:sz w:val="16"/>
        <w:szCs w:val="16"/>
      </w:rPr>
      <w:t>69 32</w:t>
    </w:r>
    <w:r>
      <w:rPr>
        <w:sz w:val="16"/>
        <w:szCs w:val="16"/>
      </w:rPr>
      <w:tab/>
    </w:r>
  </w:p>
  <w:p w14:paraId="0949393F" w14:textId="27707627" w:rsidR="00332A0A" w:rsidRPr="003D6FC8" w:rsidRDefault="00332A0A" w:rsidP="00332A0A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A04D60">
      <w:rPr>
        <w:sz w:val="16"/>
        <w:szCs w:val="16"/>
      </w:rPr>
      <w:t>ce.dpe4</w:t>
    </w:r>
    <w:r>
      <w:rPr>
        <w:sz w:val="16"/>
        <w:szCs w:val="16"/>
      </w:rPr>
      <w:t>@ac-reims</w:t>
    </w:r>
    <w:r w:rsidRPr="003D6FC8">
      <w:rPr>
        <w:sz w:val="16"/>
        <w:szCs w:val="16"/>
      </w:rPr>
      <w:t>.fr</w:t>
    </w:r>
  </w:p>
  <w:p w14:paraId="5925ED24" w14:textId="1638FA64" w:rsidR="00332A0A" w:rsidRPr="00582863" w:rsidRDefault="005F5A1E" w:rsidP="005F5A1E">
    <w:pPr>
      <w:pStyle w:val="PieddePage0"/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>1, r</w:t>
    </w:r>
    <w:r w:rsidR="00332A0A" w:rsidRPr="00582863">
      <w:rPr>
        <w:position w:val="1"/>
        <w:sz w:val="16"/>
        <w:szCs w:val="16"/>
      </w:rPr>
      <w:t>ue Navier</w:t>
    </w:r>
  </w:p>
  <w:p w14:paraId="7C4CD5DE" w14:textId="77777777" w:rsidR="00332A0A" w:rsidRPr="00A124A0" w:rsidRDefault="00332A0A" w:rsidP="005F5A1E">
    <w:pPr>
      <w:pStyle w:val="PieddePage0"/>
      <w:spacing w:line="240" w:lineRule="auto"/>
      <w:rPr>
        <w:sz w:val="16"/>
        <w:szCs w:val="16"/>
      </w:rPr>
    </w:pPr>
    <w:r w:rsidRPr="00582863">
      <w:rPr>
        <w:position w:val="1"/>
        <w:sz w:val="16"/>
        <w:szCs w:val="16"/>
      </w:rPr>
      <w:t>51082 Reims Cedex</w:t>
    </w:r>
  </w:p>
  <w:p w14:paraId="10670A65" w14:textId="5056215C" w:rsidR="002C53DF" w:rsidRPr="00860A86" w:rsidRDefault="002C53D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E851" w14:textId="77777777" w:rsidR="004A7862" w:rsidRDefault="004A7862" w:rsidP="0079276E">
      <w:r>
        <w:separator/>
      </w:r>
    </w:p>
  </w:footnote>
  <w:footnote w:type="continuationSeparator" w:id="0">
    <w:p w14:paraId="64B2A04E" w14:textId="77777777" w:rsidR="004A7862" w:rsidRDefault="004A786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551B" w14:textId="77D0842F" w:rsidR="00992DBA" w:rsidRDefault="00B34168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FE0FE72" wp14:editId="5F5EDFCE">
          <wp:simplePos x="0" y="0"/>
          <wp:positionH relativeFrom="margin">
            <wp:posOffset>-42545</wp:posOffset>
          </wp:positionH>
          <wp:positionV relativeFrom="page">
            <wp:posOffset>601980</wp:posOffset>
          </wp:positionV>
          <wp:extent cx="1038860" cy="1030605"/>
          <wp:effectExtent l="0" t="0" r="889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1038860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519E226" w14:textId="6374182E" w:rsidR="00992DBA" w:rsidRPr="00CF0653" w:rsidRDefault="00833CA3" w:rsidP="00833CA3">
    <w:pPr>
      <w:pStyle w:val="En-tte"/>
      <w:tabs>
        <w:tab w:val="clear" w:pos="4513"/>
        <w:tab w:val="left" w:pos="520"/>
      </w:tabs>
      <w:rPr>
        <w:b/>
        <w:bCs/>
        <w:sz w:val="28"/>
        <w:szCs w:val="28"/>
      </w:rPr>
    </w:pPr>
    <w:r>
      <w:rPr>
        <w:b/>
        <w:bCs/>
        <w:sz w:val="24"/>
        <w:szCs w:val="24"/>
      </w:rPr>
      <w:tab/>
    </w:r>
    <w:r w:rsidRPr="00CF0653">
      <w:rPr>
        <w:b/>
        <w:bCs/>
        <w:sz w:val="28"/>
        <w:szCs w:val="28"/>
      </w:rPr>
      <w:tab/>
    </w:r>
  </w:p>
  <w:p w14:paraId="6177F26E" w14:textId="36877BE0" w:rsidR="00D84618" w:rsidRDefault="00D84618" w:rsidP="00D84618">
    <w:pPr>
      <w:pStyle w:val="ServiceInfoHeader"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Direction des</w:t>
    </w:r>
  </w:p>
  <w:p w14:paraId="5018C742" w14:textId="044E68CA" w:rsidR="0079276E" w:rsidRPr="00656EF1" w:rsidRDefault="00656EF1" w:rsidP="00656EF1">
    <w:pPr>
      <w:pStyle w:val="ServiceInfoHeader"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R</w:t>
    </w:r>
    <w:r w:rsidR="00D84618">
      <w:rPr>
        <w:rFonts w:asciiTheme="majorHAnsi" w:hAnsiTheme="majorHAnsi" w:cstheme="majorHAnsi"/>
        <w:lang w:val="fr-FR"/>
      </w:rPr>
      <w:t>essources</w:t>
    </w:r>
    <w:r>
      <w:rPr>
        <w:rFonts w:asciiTheme="majorHAnsi" w:hAnsiTheme="majorHAnsi" w:cstheme="majorHAnsi"/>
        <w:lang w:val="fr-FR"/>
      </w:rPr>
      <w:t xml:space="preserve"> </w:t>
    </w:r>
    <w:r w:rsidR="00D84618">
      <w:rPr>
        <w:rFonts w:asciiTheme="majorHAnsi" w:hAnsiTheme="majorHAnsi" w:cstheme="majorHAnsi"/>
        <w:lang w:val="fr-FR"/>
      </w:rPr>
      <w:t>humaines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A491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6C2"/>
    <w:multiLevelType w:val="hybridMultilevel"/>
    <w:tmpl w:val="63C84C0C"/>
    <w:lvl w:ilvl="0" w:tplc="71788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95042"/>
    <w:multiLevelType w:val="hybridMultilevel"/>
    <w:tmpl w:val="0D5288A2"/>
    <w:lvl w:ilvl="0" w:tplc="8048D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4EF"/>
    <w:multiLevelType w:val="hybridMultilevel"/>
    <w:tmpl w:val="2E26D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3F043784"/>
    <w:multiLevelType w:val="hybridMultilevel"/>
    <w:tmpl w:val="5EA0AD90"/>
    <w:lvl w:ilvl="0" w:tplc="C87A8ADA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A3F"/>
    <w:multiLevelType w:val="hybridMultilevel"/>
    <w:tmpl w:val="6AFA7F20"/>
    <w:lvl w:ilvl="0" w:tplc="7FF8F5AC">
      <w:start w:val="1"/>
      <w:numFmt w:val="decimal"/>
      <w:pStyle w:val="Titre3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160B"/>
    <w:multiLevelType w:val="hybridMultilevel"/>
    <w:tmpl w:val="85046ED8"/>
    <w:lvl w:ilvl="0" w:tplc="D13C9E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7E17"/>
    <w:rsid w:val="00031C81"/>
    <w:rsid w:val="00044A01"/>
    <w:rsid w:val="00045DCD"/>
    <w:rsid w:val="00046EC0"/>
    <w:rsid w:val="0007095C"/>
    <w:rsid w:val="00081F5E"/>
    <w:rsid w:val="000825AD"/>
    <w:rsid w:val="00090CC0"/>
    <w:rsid w:val="000924D0"/>
    <w:rsid w:val="000C736C"/>
    <w:rsid w:val="000F3E32"/>
    <w:rsid w:val="001200FD"/>
    <w:rsid w:val="00134342"/>
    <w:rsid w:val="001648E4"/>
    <w:rsid w:val="001C1E89"/>
    <w:rsid w:val="001C79E5"/>
    <w:rsid w:val="001F209A"/>
    <w:rsid w:val="00202B2A"/>
    <w:rsid w:val="002609A2"/>
    <w:rsid w:val="002873F6"/>
    <w:rsid w:val="0028786C"/>
    <w:rsid w:val="00290741"/>
    <w:rsid w:val="00290CE8"/>
    <w:rsid w:val="00293194"/>
    <w:rsid w:val="002B74ED"/>
    <w:rsid w:val="002C53DF"/>
    <w:rsid w:val="003240AC"/>
    <w:rsid w:val="0032673C"/>
    <w:rsid w:val="00332A0A"/>
    <w:rsid w:val="00370EDB"/>
    <w:rsid w:val="003813A7"/>
    <w:rsid w:val="003A7BC3"/>
    <w:rsid w:val="003C5714"/>
    <w:rsid w:val="003D1DE1"/>
    <w:rsid w:val="003D6FC8"/>
    <w:rsid w:val="003F2312"/>
    <w:rsid w:val="00403996"/>
    <w:rsid w:val="00420B4A"/>
    <w:rsid w:val="0042101F"/>
    <w:rsid w:val="0042175A"/>
    <w:rsid w:val="004529DA"/>
    <w:rsid w:val="00452D76"/>
    <w:rsid w:val="004608CD"/>
    <w:rsid w:val="004726F6"/>
    <w:rsid w:val="004936AF"/>
    <w:rsid w:val="004A7862"/>
    <w:rsid w:val="004C5046"/>
    <w:rsid w:val="004C7346"/>
    <w:rsid w:val="004D0D46"/>
    <w:rsid w:val="004D1619"/>
    <w:rsid w:val="004E7415"/>
    <w:rsid w:val="004F10AB"/>
    <w:rsid w:val="004F7969"/>
    <w:rsid w:val="005009D9"/>
    <w:rsid w:val="005179E3"/>
    <w:rsid w:val="00521BCD"/>
    <w:rsid w:val="00525C0F"/>
    <w:rsid w:val="00533FB0"/>
    <w:rsid w:val="0054073A"/>
    <w:rsid w:val="00543FCD"/>
    <w:rsid w:val="00572D27"/>
    <w:rsid w:val="005972E3"/>
    <w:rsid w:val="005B11B6"/>
    <w:rsid w:val="005B6F0D"/>
    <w:rsid w:val="005C4846"/>
    <w:rsid w:val="005E750D"/>
    <w:rsid w:val="005F2E98"/>
    <w:rsid w:val="005F469D"/>
    <w:rsid w:val="005F5A1E"/>
    <w:rsid w:val="005F6FD2"/>
    <w:rsid w:val="00601526"/>
    <w:rsid w:val="00625D93"/>
    <w:rsid w:val="006422D2"/>
    <w:rsid w:val="00651077"/>
    <w:rsid w:val="00652DF7"/>
    <w:rsid w:val="00656EF1"/>
    <w:rsid w:val="006859B0"/>
    <w:rsid w:val="00696F4D"/>
    <w:rsid w:val="006972D5"/>
    <w:rsid w:val="006A4ADA"/>
    <w:rsid w:val="006C09EE"/>
    <w:rsid w:val="006D502A"/>
    <w:rsid w:val="006E455E"/>
    <w:rsid w:val="006F2701"/>
    <w:rsid w:val="00742A03"/>
    <w:rsid w:val="00762012"/>
    <w:rsid w:val="00787C30"/>
    <w:rsid w:val="0079276E"/>
    <w:rsid w:val="007A664D"/>
    <w:rsid w:val="007B4F8D"/>
    <w:rsid w:val="007B6F11"/>
    <w:rsid w:val="007E2D34"/>
    <w:rsid w:val="007F1724"/>
    <w:rsid w:val="00807CCD"/>
    <w:rsid w:val="0081060F"/>
    <w:rsid w:val="00822782"/>
    <w:rsid w:val="00833CA3"/>
    <w:rsid w:val="008347E0"/>
    <w:rsid w:val="00851458"/>
    <w:rsid w:val="00860A86"/>
    <w:rsid w:val="00880779"/>
    <w:rsid w:val="008A0303"/>
    <w:rsid w:val="008A73FE"/>
    <w:rsid w:val="008F5B0C"/>
    <w:rsid w:val="00916478"/>
    <w:rsid w:val="00930B38"/>
    <w:rsid w:val="009334C2"/>
    <w:rsid w:val="00934825"/>
    <w:rsid w:val="00936712"/>
    <w:rsid w:val="00936E45"/>
    <w:rsid w:val="00941377"/>
    <w:rsid w:val="00980916"/>
    <w:rsid w:val="0098116D"/>
    <w:rsid w:val="00985921"/>
    <w:rsid w:val="00992DBA"/>
    <w:rsid w:val="009A6EA1"/>
    <w:rsid w:val="009C0C96"/>
    <w:rsid w:val="009C141C"/>
    <w:rsid w:val="009F56A7"/>
    <w:rsid w:val="009F692C"/>
    <w:rsid w:val="00A04D60"/>
    <w:rsid w:val="00A10A83"/>
    <w:rsid w:val="00A124A0"/>
    <w:rsid w:val="00A1486F"/>
    <w:rsid w:val="00A30EA6"/>
    <w:rsid w:val="00A8122D"/>
    <w:rsid w:val="00A84CCB"/>
    <w:rsid w:val="00AA7AD5"/>
    <w:rsid w:val="00AE48FE"/>
    <w:rsid w:val="00AF1D5B"/>
    <w:rsid w:val="00B34168"/>
    <w:rsid w:val="00B37451"/>
    <w:rsid w:val="00B46AF7"/>
    <w:rsid w:val="00B55B58"/>
    <w:rsid w:val="00BD2BEE"/>
    <w:rsid w:val="00BF26F7"/>
    <w:rsid w:val="00C220A3"/>
    <w:rsid w:val="00C220FA"/>
    <w:rsid w:val="00C44EA9"/>
    <w:rsid w:val="00C45424"/>
    <w:rsid w:val="00C5647C"/>
    <w:rsid w:val="00C66322"/>
    <w:rsid w:val="00C67312"/>
    <w:rsid w:val="00C7451D"/>
    <w:rsid w:val="00CC22AA"/>
    <w:rsid w:val="00CD5E65"/>
    <w:rsid w:val="00CE16E3"/>
    <w:rsid w:val="00CE1BE6"/>
    <w:rsid w:val="00CF0653"/>
    <w:rsid w:val="00D10C52"/>
    <w:rsid w:val="00D84618"/>
    <w:rsid w:val="00D96935"/>
    <w:rsid w:val="00DA2090"/>
    <w:rsid w:val="00DA71FC"/>
    <w:rsid w:val="00DD02EE"/>
    <w:rsid w:val="00DD50D6"/>
    <w:rsid w:val="00DE1295"/>
    <w:rsid w:val="00E05336"/>
    <w:rsid w:val="00E156C8"/>
    <w:rsid w:val="00E238B9"/>
    <w:rsid w:val="00E33A77"/>
    <w:rsid w:val="00E47097"/>
    <w:rsid w:val="00E669F0"/>
    <w:rsid w:val="00E86063"/>
    <w:rsid w:val="00EB30B3"/>
    <w:rsid w:val="00EF5CF0"/>
    <w:rsid w:val="00F043B7"/>
    <w:rsid w:val="00F11694"/>
    <w:rsid w:val="00F22CF7"/>
    <w:rsid w:val="00F2464C"/>
    <w:rsid w:val="00F25DA3"/>
    <w:rsid w:val="00F261BB"/>
    <w:rsid w:val="00F542FC"/>
    <w:rsid w:val="00F7722A"/>
    <w:rsid w:val="00F85296"/>
    <w:rsid w:val="00FC19DA"/>
    <w:rsid w:val="00FC1D99"/>
    <w:rsid w:val="00FD00F9"/>
    <w:rsid w:val="00FE0872"/>
    <w:rsid w:val="00FE5D6F"/>
    <w:rsid w:val="00FF0D7A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C45424"/>
    <w:pPr>
      <w:keepNext/>
      <w:widowControl/>
      <w:numPr>
        <w:numId w:val="6"/>
      </w:numPr>
      <w:autoSpaceDE/>
      <w:autoSpaceDN/>
      <w:spacing w:before="240" w:after="60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paragraph" w:styleId="Textedebulles">
    <w:name w:val="Balloon Text"/>
    <w:basedOn w:val="Normal"/>
    <w:link w:val="TextedebullesCar"/>
    <w:uiPriority w:val="99"/>
    <w:semiHidden/>
    <w:unhideWhenUsed/>
    <w:rsid w:val="00787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C30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rsid w:val="00C45424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726F6"/>
    <w:pPr>
      <w:spacing w:after="200"/>
    </w:pPr>
    <w:rPr>
      <w:i/>
      <w:iCs/>
      <w:color w:val="E1000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v.ac-reims.fr/lilmac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F1E36-AE8B-46E2-A055-A9B9DF424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fanny lelong</cp:lastModifiedBy>
  <cp:revision>2</cp:revision>
  <cp:lastPrinted>2024-03-01T15:17:00Z</cp:lastPrinted>
  <dcterms:created xsi:type="dcterms:W3CDTF">2026-03-10T15:06:00Z</dcterms:created>
  <dcterms:modified xsi:type="dcterms:W3CDTF">2026-03-10T15:06:00Z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